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芜湖市科协2024年科普项目服务采购指南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14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698"/>
        <w:gridCol w:w="9793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9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服务内容与要求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预算经费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62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科普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-01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农村少儿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楷体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爱科学</w:t>
            </w:r>
          </w:p>
        </w:tc>
        <w:tc>
          <w:tcPr>
            <w:tcW w:w="9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紧紧围绕“双减”重点任务和要求，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充分利用“科创筑梦助力双减”“科技馆里的科学课”等平台资源，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免费送线下优质科学实践课程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（科技馆里的科学课、科学调查体验活动、人工智能实践活动等）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到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无为市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南陵县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湾沚区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繁昌区、三山区、鸠江区江北片区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的中小学校，着力增科学实践活动、强科学精神培育、提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科学素质水平，在“双减”中做好科学教育加法，积极为学有余力的学生拓展学习空间，努力满足学生的科学实践探索需求。实践活动进校园应当符合国家和省、市“双减”相关规定。每次活动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完成后要及时在芜湖市科协官网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进行活动发布，完成信息反馈。活动在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上述县市区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各不少于5所学校。每所学校不少于5课时、直接受训学生不少于200人次,共不少于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000人次。注重媒体宣传，至少在3家市级以上（含）主流媒体刊出相关原创报道不少于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篇（其中，省级以上（含）至少2篇）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完成时限：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年11月1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日前。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62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科普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-0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科普惠民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乡村行</w:t>
            </w:r>
          </w:p>
        </w:tc>
        <w:tc>
          <w:tcPr>
            <w:tcW w:w="9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default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深入全市乡村全年开展16场科普宣传活动（各县市区分别举办两场，含三山经开区），参与总人数不少于1000人，群众满意度90%以上。每场突出1-2个农业种植养殖类别（如茶叶、瓜果、粮油、食用菌、中药材、蔬菜、水产、家禽等），活动内容包含但不限于政策宣讲、专家授课、现地参观、科技咨询、经验分享、交流座谈等环节。注重媒体宣传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每次活动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完成后及时在芜湖市科协官网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进行活动发布，完成信息反馈。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3家以上主流媒体原创宣传报道共不少于8篇。完成时限：2024年11月15日前。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62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科普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-0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智爱妈妈活动</w:t>
            </w:r>
          </w:p>
        </w:tc>
        <w:tc>
          <w:tcPr>
            <w:tcW w:w="9793" w:type="dxa"/>
            <w:vAlign w:val="center"/>
          </w:tcPr>
          <w:p>
            <w:pPr>
              <w:bidi w:val="0"/>
              <w:ind w:firstLine="480" w:firstLineChars="200"/>
              <w:rPr>
                <w:rFonts w:hint="eastAsia" w:cs="Times New Roman"/>
                <w:b w:val="0"/>
                <w:bCs/>
                <w:color w:val="auto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面向全市乡村妇女开展不少于16场系列科普活动（各县市区分别举办两场，含三山经开区）。参与总人数不少于1000人，群众满意度90%以上。注重媒体宣传，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每次活动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及时在芜湖市科协官网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进行活动发布，完成信息反馈。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3家以上主流媒体原创宣传报道共不少于8篇。活动内容：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(一)"小手拉大手"活动类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通过开展相关活动，组织农村青少年为农村母亲普及科学知识、传播科学思想，共同提高科学素质。(二)科技教育</w:t>
            </w:r>
            <w:bookmarkStart w:id="3" w:name="_GoBack"/>
            <w:bookmarkEnd w:id="3"/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培训类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面向农村妇女致富带头人、农民合作组织的妇女骨干、农村妇女干部等重点人群，尤其是其中的青年女性，有针对性地开展科技教育和技能培训，提高科学文化素质、增强创业就业本领。(三)其他类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可以有效提高农村妇女科学素质的其他项目。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注重媒体宣传，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每次活动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完成后及时在芜湖市科协官网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进行活动发布，完成信息反馈。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3家以上主流媒体原创宣传报道共不少于8篇。完成时限：2024年11月15日前。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科普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-0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芜湖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科普游</w:t>
            </w:r>
          </w:p>
        </w:tc>
        <w:tc>
          <w:tcPr>
            <w:tcW w:w="9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统筹市域科普基地资源，全年开设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芜湖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特色科普游线路不少于5 条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（农村科普研学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线路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不少于1条）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，动员组织不少于 1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00人次参加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（其中面向农村青少年不少于500人次）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，组织2场城际间的科普游活动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，1场芜湖科普地图发布仪式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以线下组织为主，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线上利用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芜湖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科普视频号直播（不限于）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至少1场。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每场活动至少包含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场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科普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报告、</w:t>
            </w:r>
            <w:r>
              <w:rPr>
                <w:rFonts w:hint="default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悬挂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条印有“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芜湖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科普游”字样的横幅、展示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面印有“科普中国”logo的旗帜、全程安排不少于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名讲解员、每人提供一份意外伤害保险）注重媒体宣传，印制交付500册科普游推荐图册。5家以上主流媒体，原创宣传报道共不少于5篇。完成时限：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年11月1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日前。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科普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-0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芜湖市青少年创意编程与智能设计大赛</w:t>
            </w:r>
          </w:p>
        </w:tc>
        <w:tc>
          <w:tcPr>
            <w:tcW w:w="9793" w:type="dxa"/>
            <w:vAlign w:val="center"/>
          </w:tcPr>
          <w:p>
            <w:pPr>
              <w:ind w:firstLine="48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负责2024年芜湖市青少年创意编程与智能设计大赛方案编制，并负责赛事执行，所需场地、设备、技术、后勤、线上作品申报平台、线上线下科普宣传等赛事所有服务保障工作。参赛学生约500人。赛事项目有：</w:t>
            </w:r>
            <w:bookmarkStart w:id="0" w:name="bookmark5"/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（</w:t>
            </w:r>
            <w:bookmarkEnd w:id="0"/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一）创意编程比赛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en-US"/>
              </w:rPr>
              <w:t>Scratch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创意编程比赛：小学I组（1.3年级）、小学II组（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en-US"/>
              </w:rPr>
              <w:t xml:space="preserve">4-6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年级）、初中组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en-US"/>
              </w:rPr>
              <w:t>Python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创意编程比赛：初中组、高中组</w:t>
            </w:r>
            <w:bookmarkStart w:id="1" w:name="bookmark6"/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（</w:t>
            </w:r>
            <w:bookmarkEnd w:id="1"/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二）智能设计比赛</w:t>
            </w:r>
            <w:bookmarkStart w:id="2" w:name="bookmark7"/>
            <w:bookmarkEnd w:id="2"/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en-US"/>
              </w:rPr>
              <w:t>Arduino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智能设计比赛：小学组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en-US"/>
              </w:rPr>
              <w:t>（4-6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年级）、初中组、高中组Micro: bit智能设计比赛：小学组(4- 6年级)、中学组。完成时限：2024年8月31日前。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科普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-0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2024年芜湖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市机器人竞赛赛事服务</w:t>
            </w:r>
          </w:p>
        </w:tc>
        <w:tc>
          <w:tcPr>
            <w:tcW w:w="9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2024年芜湖市青少年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机器人竞赛方案编制，并负责赛事执行，所需场地、设备、技术、后勤、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线上线下科普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宣传等赛事所有服务保障工作。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参赛学生约500人。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赛事项目有：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1．机器人综合技能比赛；2．VEX机器人工程挑战赛；3．RIC机器人创新挑战赛4．大疆机甲大师青少年挑战赛；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5．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太空智能车挑战赛。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以上项目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约300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支队伍参赛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完成时限：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日前。</w:t>
            </w:r>
          </w:p>
        </w:tc>
        <w:tc>
          <w:tcPr>
            <w:tcW w:w="1643" w:type="dxa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科普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7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社区科普实践试点</w:t>
            </w:r>
          </w:p>
        </w:tc>
        <w:tc>
          <w:tcPr>
            <w:tcW w:w="9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丰富社区居民（青少年）假期生活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，免费送线下优质科学实践课程到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镜湖区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弋江区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鸠江区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经开区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社区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，着力增科学实践活动、强科学精神培育、提科学素质水平，努力满足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社区青少年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的科学实践探索需求。每次活动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芜湖市科协官网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进行活动发布，完成信息反馈。活动在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上述县市区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各不少于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4个社区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。每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个社区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不少于5课时、直接受训学生不少于200人次,共不少于5000人次。注重媒体宣传，至少在3家市级以上（含）主流媒体刊出相关原创报道不少于5篇（其中，省级以上（含）至少2篇）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完成时限：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年1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月1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日前。</w:t>
            </w:r>
          </w:p>
        </w:tc>
        <w:tc>
          <w:tcPr>
            <w:tcW w:w="1643" w:type="dxa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科普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芜湖市全国科普日主场活动</w:t>
            </w:r>
          </w:p>
        </w:tc>
        <w:tc>
          <w:tcPr>
            <w:tcW w:w="9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围绕“2024年全国科普日”主题，开展系列科普活动，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动员组织不少于 1000 人次参加，以微信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视频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公众号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、抖音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新媒体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平台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为传播渠道，观看线上直播、视频，参与线上答题，推动科学知识普及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3家以上主流媒体原创宣传报道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完成时限：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中旬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前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643" w:type="dxa"/>
            <w:vAlign w:val="center"/>
          </w:tcPr>
          <w:p>
            <w:pPr>
              <w:ind w:firstLine="240" w:firstLineChars="100"/>
              <w:jc w:val="center"/>
              <w:rPr>
                <w:rFonts w:hint="default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科普</w:t>
            </w: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科普影片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片源采购项目</w:t>
            </w:r>
          </w:p>
        </w:tc>
        <w:tc>
          <w:tcPr>
            <w:tcW w:w="9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为进一步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发挥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芜湖科技馆科普主阵地的作用，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创新科普新渠道，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满足公众日益增长科普文化需求。在芜湖科技馆开辟现代视听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科普专区,建立全媒体科普体系。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采购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版权合法、内容丰富（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00部以上科普视频）、片源累计时长不少于500小时，供芜湖科技馆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和科普大篷车随车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播放，</w:t>
            </w: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同步开放移动端访问，与芜湖市科协微信公众号、小程序、APP等移动平台对接供读者随时随地在线访问。</w:t>
            </w:r>
          </w:p>
        </w:tc>
        <w:tc>
          <w:tcPr>
            <w:tcW w:w="1643" w:type="dxa"/>
            <w:vAlign w:val="center"/>
          </w:tcPr>
          <w:p>
            <w:pPr>
              <w:ind w:firstLine="240" w:firstLineChars="100"/>
              <w:jc w:val="center"/>
              <w:rPr>
                <w:rFonts w:hint="default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30"/>
        <w:textAlignment w:val="auto"/>
        <w:rPr>
          <w:rFonts w:hint="eastAsia" w:ascii="仿宋_GB2312" w:hAnsi="仿宋_GB2312" w:cs="仿宋_GB2312"/>
          <w:color w:val="000000"/>
          <w:kern w:val="0"/>
          <w:szCs w:val="32"/>
          <w:lang w:val="en-US" w:eastAsia="zh-CN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0</w:t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0</w:t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MTE3ZDk3NzhjNTE4MWI5ZTg5ZmMxM2U1Mjk1NWIifQ=="/>
  </w:docVars>
  <w:rsids>
    <w:rsidRoot w:val="232A0DD0"/>
    <w:rsid w:val="232A0DD0"/>
    <w:rsid w:val="45256A7E"/>
    <w:rsid w:val="45B7168C"/>
    <w:rsid w:val="4ABF170F"/>
    <w:rsid w:val="55232291"/>
    <w:rsid w:val="6A6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widowControl w:val="0"/>
      <w:adjustRightInd/>
      <w:snapToGrid/>
      <w:spacing w:after="0" w:line="590" w:lineRule="exact"/>
      <w:ind w:firstLine="880" w:firstLineChars="200"/>
      <w:jc w:val="both"/>
    </w:pPr>
    <w:rPr>
      <w:rFonts w:ascii="Calibri" w:hAnsi="Calibri" w:eastAsia="宋体"/>
      <w:sz w:val="24"/>
      <w:szCs w:val="24"/>
    </w:rPr>
  </w:style>
  <w:style w:type="paragraph" w:styleId="3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2024-03-15T01:23:00Z</dcterms:created>
  <dc:creator>无为人</dc:creator>
  <cp:lastModifiedBy>无为人</cp:lastModifiedBy>
  <cp:lastPrinted>2024-03-15T08:04:08Z</cp:lastPrinted>
  <dcterms:modified xsi:type="dcterms:W3CDTF">2024-03-15T08:20:02Z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EA73100598E947DB9EA8B352DA142084_11</vt:lpwstr>
  </property>
</Properties>
</file>